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EDDA8" w14:textId="25A856B0" w:rsidR="00BE0CA1" w:rsidRPr="005A66A4" w:rsidRDefault="007D68BC" w:rsidP="002A6029">
      <w:pPr>
        <w:pStyle w:val="Title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 xml:space="preserve">Digital Marketing Administrator / Officer </w:t>
      </w:r>
    </w:p>
    <w:p w14:paraId="7F9A35CB" w14:textId="77777777" w:rsidR="002A6029" w:rsidRDefault="002A6029" w:rsidP="002A6029">
      <w:pPr>
        <w:pStyle w:val="Heading1"/>
        <w:spacing w:before="0" w:line="240" w:lineRule="auto"/>
        <w:rPr>
          <w:rFonts w:cs="Arial"/>
          <w:bCs/>
          <w:sz w:val="24"/>
          <w:szCs w:val="24"/>
        </w:rPr>
      </w:pPr>
    </w:p>
    <w:p w14:paraId="5A0E9CB0" w14:textId="77777777" w:rsidR="00BE0CA1" w:rsidRPr="005A66A4" w:rsidRDefault="00BE0CA1" w:rsidP="002A6029">
      <w:pPr>
        <w:pStyle w:val="Heading1"/>
        <w:spacing w:before="0" w:line="240" w:lineRule="auto"/>
        <w:rPr>
          <w:rFonts w:cs="Arial"/>
          <w:bCs/>
          <w:sz w:val="24"/>
          <w:szCs w:val="24"/>
        </w:rPr>
      </w:pPr>
      <w:r w:rsidRPr="005A66A4">
        <w:rPr>
          <w:rFonts w:cs="Arial"/>
          <w:bCs/>
          <w:sz w:val="24"/>
          <w:szCs w:val="24"/>
        </w:rPr>
        <w:t xml:space="preserve">Job Description </w:t>
      </w:r>
    </w:p>
    <w:p w14:paraId="7D9DF429" w14:textId="33219E46" w:rsidR="00103341" w:rsidRPr="005A66A4" w:rsidRDefault="007D68BC" w:rsidP="002A6029">
      <w:pPr>
        <w:spacing w:after="0" w:line="240" w:lineRule="auto"/>
        <w:rPr>
          <w:rFonts w:cs="Arial"/>
          <w:szCs w:val="24"/>
        </w:rPr>
      </w:pPr>
      <w:r w:rsidRPr="007D68BC">
        <w:rPr>
          <w:rFonts w:cs="Arial"/>
          <w:szCs w:val="24"/>
        </w:rPr>
        <w:t xml:space="preserve">Gloucestershire Counselling Service (GCS) is a charity dedicated to providing high-quality counselling services and supporting mental health within our community. </w:t>
      </w:r>
      <w:r>
        <w:rPr>
          <w:rFonts w:cs="Arial"/>
          <w:szCs w:val="24"/>
        </w:rPr>
        <w:t xml:space="preserve">We also provide accredited training for those who are becoming counsellors. </w:t>
      </w:r>
      <w:r w:rsidRPr="007D68BC">
        <w:rPr>
          <w:rFonts w:cs="Arial"/>
          <w:szCs w:val="24"/>
        </w:rPr>
        <w:t xml:space="preserve"> We are seeking a dynamic and creative Digital Marketing </w:t>
      </w:r>
      <w:r>
        <w:rPr>
          <w:rFonts w:cs="Arial"/>
          <w:szCs w:val="24"/>
        </w:rPr>
        <w:t xml:space="preserve">Administrator / </w:t>
      </w:r>
      <w:r w:rsidRPr="007D68BC">
        <w:rPr>
          <w:rFonts w:cs="Arial"/>
          <w:szCs w:val="24"/>
        </w:rPr>
        <w:t>Officer to help us reach more people, tell our story, and drive engagement with our services</w:t>
      </w:r>
      <w:r w:rsidR="00755027">
        <w:rPr>
          <w:rFonts w:cs="Arial"/>
          <w:szCs w:val="24"/>
        </w:rPr>
        <w:t xml:space="preserve"> and maximise fundraising opportunities.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894"/>
      </w:tblGrid>
      <w:tr w:rsidR="000B537C" w:rsidRPr="005A66A4" w14:paraId="24D4A0AE" w14:textId="77777777" w:rsidTr="00B50C41">
        <w:tc>
          <w:tcPr>
            <w:tcW w:w="2122" w:type="dxa"/>
          </w:tcPr>
          <w:p w14:paraId="2FACBC23" w14:textId="77777777" w:rsidR="002A6029" w:rsidRDefault="002A6029" w:rsidP="002A6029">
            <w:pPr>
              <w:spacing w:line="240" w:lineRule="auto"/>
              <w:rPr>
                <w:rFonts w:cs="Arial"/>
                <w:b/>
                <w:bCs/>
                <w:color w:val="F9A350"/>
                <w:szCs w:val="24"/>
              </w:rPr>
            </w:pPr>
          </w:p>
          <w:p w14:paraId="10BA4C48" w14:textId="77777777" w:rsidR="000B537C" w:rsidRPr="005A66A4" w:rsidRDefault="000B537C" w:rsidP="002A6029">
            <w:pPr>
              <w:spacing w:line="240" w:lineRule="auto"/>
              <w:rPr>
                <w:rFonts w:cs="Arial"/>
                <w:b/>
                <w:bCs/>
                <w:color w:val="F9A350"/>
                <w:szCs w:val="24"/>
              </w:rPr>
            </w:pPr>
            <w:r w:rsidRPr="005A66A4">
              <w:rPr>
                <w:rFonts w:cs="Arial"/>
                <w:b/>
                <w:bCs/>
                <w:color w:val="F9A350"/>
                <w:szCs w:val="24"/>
              </w:rPr>
              <w:t xml:space="preserve">Reporting to </w:t>
            </w:r>
          </w:p>
        </w:tc>
        <w:tc>
          <w:tcPr>
            <w:tcW w:w="6894" w:type="dxa"/>
          </w:tcPr>
          <w:p w14:paraId="560D1729" w14:textId="77777777" w:rsidR="002A6029" w:rsidRDefault="002A6029" w:rsidP="002A6029">
            <w:pPr>
              <w:spacing w:line="240" w:lineRule="auto"/>
              <w:rPr>
                <w:rFonts w:cs="Arial"/>
                <w:szCs w:val="24"/>
              </w:rPr>
            </w:pPr>
          </w:p>
          <w:p w14:paraId="4F3E51CA" w14:textId="75512A28" w:rsidR="000B537C" w:rsidRPr="005A66A4" w:rsidRDefault="002B40C0" w:rsidP="002A6029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CEO</w:t>
            </w:r>
          </w:p>
        </w:tc>
      </w:tr>
      <w:tr w:rsidR="000B537C" w:rsidRPr="005A66A4" w14:paraId="5F3D0811" w14:textId="77777777" w:rsidTr="00B50C41">
        <w:tc>
          <w:tcPr>
            <w:tcW w:w="2122" w:type="dxa"/>
          </w:tcPr>
          <w:p w14:paraId="0C24F514" w14:textId="77777777" w:rsidR="000B537C" w:rsidRPr="005A66A4" w:rsidRDefault="000B537C" w:rsidP="002A6029">
            <w:pPr>
              <w:spacing w:line="240" w:lineRule="auto"/>
              <w:rPr>
                <w:rFonts w:cs="Arial"/>
                <w:b/>
                <w:bCs/>
                <w:color w:val="F9A350"/>
                <w:szCs w:val="24"/>
              </w:rPr>
            </w:pPr>
            <w:r w:rsidRPr="005A66A4">
              <w:rPr>
                <w:rFonts w:cs="Arial"/>
                <w:b/>
                <w:bCs/>
                <w:color w:val="F9A350"/>
                <w:szCs w:val="24"/>
              </w:rPr>
              <w:t xml:space="preserve">Located at </w:t>
            </w:r>
          </w:p>
        </w:tc>
        <w:tc>
          <w:tcPr>
            <w:tcW w:w="6894" w:type="dxa"/>
          </w:tcPr>
          <w:p w14:paraId="00DAA6C8" w14:textId="6D23FA9E" w:rsidR="000B537C" w:rsidRPr="005A66A4" w:rsidRDefault="002B40C0" w:rsidP="002A6029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Stroud, hybrid working arrangements available</w:t>
            </w:r>
          </w:p>
        </w:tc>
      </w:tr>
      <w:tr w:rsidR="000B537C" w:rsidRPr="005A66A4" w14:paraId="7EF8C030" w14:textId="77777777" w:rsidTr="00B50C41">
        <w:tc>
          <w:tcPr>
            <w:tcW w:w="2122" w:type="dxa"/>
          </w:tcPr>
          <w:p w14:paraId="436B63F8" w14:textId="77777777" w:rsidR="000B537C" w:rsidRPr="005A66A4" w:rsidRDefault="000B537C" w:rsidP="002A6029">
            <w:pPr>
              <w:spacing w:line="240" w:lineRule="auto"/>
              <w:rPr>
                <w:rFonts w:cs="Arial"/>
                <w:b/>
                <w:bCs/>
                <w:color w:val="F9A350"/>
                <w:szCs w:val="24"/>
              </w:rPr>
            </w:pPr>
            <w:r w:rsidRPr="005A66A4">
              <w:rPr>
                <w:rFonts w:cs="Arial"/>
                <w:b/>
                <w:bCs/>
                <w:color w:val="F9A350"/>
                <w:szCs w:val="24"/>
              </w:rPr>
              <w:t>Renumeration</w:t>
            </w:r>
            <w:r w:rsidR="009D66F6" w:rsidRPr="005A66A4">
              <w:rPr>
                <w:rFonts w:cs="Arial"/>
                <w:b/>
                <w:bCs/>
                <w:color w:val="F9A350"/>
                <w:szCs w:val="24"/>
              </w:rPr>
              <w:t>*</w:t>
            </w:r>
          </w:p>
        </w:tc>
        <w:tc>
          <w:tcPr>
            <w:tcW w:w="6894" w:type="dxa"/>
          </w:tcPr>
          <w:p w14:paraId="09E706B3" w14:textId="5879BAFE" w:rsidR="000B537C" w:rsidRPr="005A66A4" w:rsidRDefault="007D68BC" w:rsidP="002A6029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eastAsia="Lato" w:cs="Lato"/>
                <w:color w:val="000000" w:themeColor="text1"/>
                <w:szCs w:val="24"/>
              </w:rPr>
              <w:t>£24,538 - £29,800 DOE</w:t>
            </w:r>
          </w:p>
        </w:tc>
      </w:tr>
      <w:tr w:rsidR="000B537C" w:rsidRPr="005A66A4" w14:paraId="72E7297D" w14:textId="77777777" w:rsidTr="00B50C41">
        <w:tc>
          <w:tcPr>
            <w:tcW w:w="2122" w:type="dxa"/>
          </w:tcPr>
          <w:p w14:paraId="27F1F65D" w14:textId="77777777" w:rsidR="000B537C" w:rsidRPr="005A66A4" w:rsidRDefault="00B80ADF" w:rsidP="002A6029">
            <w:pPr>
              <w:spacing w:line="240" w:lineRule="auto"/>
              <w:rPr>
                <w:rFonts w:cs="Arial"/>
                <w:b/>
                <w:bCs/>
                <w:color w:val="F9A350"/>
                <w:szCs w:val="24"/>
              </w:rPr>
            </w:pPr>
            <w:r w:rsidRPr="005A66A4">
              <w:rPr>
                <w:rFonts w:cs="Arial"/>
                <w:b/>
                <w:bCs/>
                <w:color w:val="F9A350"/>
                <w:szCs w:val="24"/>
              </w:rPr>
              <w:t xml:space="preserve">Hours </w:t>
            </w:r>
          </w:p>
        </w:tc>
        <w:tc>
          <w:tcPr>
            <w:tcW w:w="6894" w:type="dxa"/>
          </w:tcPr>
          <w:p w14:paraId="08850A42" w14:textId="12F1120A" w:rsidR="000B537C" w:rsidRPr="005A66A4" w:rsidRDefault="007D68BC" w:rsidP="002A6029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25-28 hours per week </w:t>
            </w:r>
            <w:r w:rsidR="00755027">
              <w:rPr>
                <w:rFonts w:cs="Arial"/>
                <w:szCs w:val="24"/>
              </w:rPr>
              <w:t xml:space="preserve">/ </w:t>
            </w:r>
            <w:r w:rsidR="00480BC5">
              <w:rPr>
                <w:rFonts w:cs="Arial"/>
                <w:szCs w:val="24"/>
              </w:rPr>
              <w:t xml:space="preserve">flexible working available </w:t>
            </w:r>
            <w:r w:rsidR="00755027">
              <w:rPr>
                <w:rFonts w:cs="Arial"/>
                <w:szCs w:val="24"/>
              </w:rPr>
              <w:t xml:space="preserve"> </w:t>
            </w:r>
          </w:p>
        </w:tc>
      </w:tr>
      <w:tr w:rsidR="000B537C" w:rsidRPr="005A66A4" w14:paraId="45B41F8C" w14:textId="77777777" w:rsidTr="00B50C41">
        <w:tc>
          <w:tcPr>
            <w:tcW w:w="2122" w:type="dxa"/>
          </w:tcPr>
          <w:p w14:paraId="292FA45C" w14:textId="77777777" w:rsidR="000B537C" w:rsidRPr="005A66A4" w:rsidRDefault="00B80ADF" w:rsidP="002A6029">
            <w:pPr>
              <w:spacing w:line="240" w:lineRule="auto"/>
              <w:rPr>
                <w:rFonts w:cs="Arial"/>
                <w:b/>
                <w:bCs/>
                <w:color w:val="F9A350"/>
                <w:szCs w:val="24"/>
              </w:rPr>
            </w:pPr>
            <w:r w:rsidRPr="005A66A4">
              <w:rPr>
                <w:rFonts w:cs="Arial"/>
                <w:b/>
                <w:bCs/>
                <w:color w:val="F9A350"/>
                <w:szCs w:val="24"/>
              </w:rPr>
              <w:t>Term</w:t>
            </w:r>
          </w:p>
        </w:tc>
        <w:tc>
          <w:tcPr>
            <w:tcW w:w="6894" w:type="dxa"/>
          </w:tcPr>
          <w:p w14:paraId="23C13251" w14:textId="008ECA82" w:rsidR="000B537C" w:rsidRPr="005A66A4" w:rsidRDefault="002B40C0" w:rsidP="002A6029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Fixed term – 6 months </w:t>
            </w:r>
          </w:p>
        </w:tc>
      </w:tr>
    </w:tbl>
    <w:p w14:paraId="2A2B1AB2" w14:textId="77777777" w:rsidR="003637AE" w:rsidRPr="005A66A4" w:rsidRDefault="003637AE" w:rsidP="002A6029">
      <w:pPr>
        <w:spacing w:after="0" w:line="240" w:lineRule="auto"/>
        <w:rPr>
          <w:rFonts w:cs="Arial"/>
          <w:szCs w:val="24"/>
        </w:rPr>
      </w:pPr>
    </w:p>
    <w:p w14:paraId="2AB6DB0C" w14:textId="49B2469E" w:rsidR="00103341" w:rsidRPr="00755027" w:rsidRDefault="00103341" w:rsidP="00755027">
      <w:pPr>
        <w:pStyle w:val="Heading1"/>
        <w:spacing w:before="0" w:line="240" w:lineRule="auto"/>
        <w:rPr>
          <w:rFonts w:cs="Arial"/>
          <w:sz w:val="24"/>
          <w:szCs w:val="24"/>
        </w:rPr>
      </w:pPr>
      <w:r w:rsidRPr="005A66A4">
        <w:rPr>
          <w:rFonts w:cs="Arial"/>
          <w:sz w:val="24"/>
          <w:szCs w:val="24"/>
        </w:rPr>
        <w:t>Role Overview</w:t>
      </w:r>
      <w:r w:rsidR="00A40F42" w:rsidRPr="002A6029">
        <w:rPr>
          <w:rFonts w:cs="Arial"/>
          <w:color w:val="auto"/>
          <w:szCs w:val="24"/>
        </w:rPr>
        <w:t xml:space="preserve">. </w:t>
      </w:r>
    </w:p>
    <w:p w14:paraId="43FE1235" w14:textId="38222BE3" w:rsidR="00103341" w:rsidRDefault="007D68BC" w:rsidP="002A6029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Raising the profile of our services with our stakeholders (counselling service users, potential trainee</w:t>
      </w:r>
      <w:r w:rsidR="00755027">
        <w:rPr>
          <w:rFonts w:cs="Arial"/>
          <w:szCs w:val="24"/>
        </w:rPr>
        <w:t xml:space="preserve">s, local business community and funders) </w:t>
      </w:r>
    </w:p>
    <w:p w14:paraId="5CAF77FA" w14:textId="7656DF34" w:rsidR="007D68BC" w:rsidRDefault="007D68BC" w:rsidP="002A6029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Increasing online engagement and running targeted campaigns</w:t>
      </w:r>
    </w:p>
    <w:p w14:paraId="050D5399" w14:textId="77777777" w:rsidR="002A6029" w:rsidRPr="005A66A4" w:rsidRDefault="002A6029" w:rsidP="002A6029">
      <w:pPr>
        <w:pStyle w:val="ListParagraph"/>
        <w:spacing w:after="0" w:line="240" w:lineRule="auto"/>
        <w:rPr>
          <w:rFonts w:cs="Arial"/>
          <w:szCs w:val="24"/>
        </w:rPr>
      </w:pPr>
    </w:p>
    <w:p w14:paraId="6B4CCDFA" w14:textId="77777777" w:rsidR="00BE0CA1" w:rsidRPr="005A66A4" w:rsidRDefault="00103341" w:rsidP="002A6029">
      <w:pPr>
        <w:pStyle w:val="Heading1"/>
        <w:spacing w:before="0" w:line="240" w:lineRule="auto"/>
        <w:rPr>
          <w:rFonts w:cs="Arial"/>
          <w:sz w:val="24"/>
          <w:szCs w:val="24"/>
        </w:rPr>
      </w:pPr>
      <w:r w:rsidRPr="005A66A4">
        <w:rPr>
          <w:rFonts w:cs="Arial"/>
          <w:sz w:val="24"/>
          <w:szCs w:val="24"/>
        </w:rPr>
        <w:t xml:space="preserve">Main Responsibilities </w:t>
      </w:r>
    </w:p>
    <w:p w14:paraId="0802C185" w14:textId="51C4E8E6" w:rsidR="004D03A1" w:rsidRPr="004D03A1" w:rsidRDefault="004D03A1" w:rsidP="004D03A1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  <w:szCs w:val="24"/>
        </w:rPr>
      </w:pPr>
      <w:r w:rsidRPr="004D03A1">
        <w:rPr>
          <w:rFonts w:cs="Arial"/>
          <w:szCs w:val="24"/>
        </w:rPr>
        <w:t>Develop and execute digital marketing strategies that align with the charity's goals and objectives.</w:t>
      </w:r>
    </w:p>
    <w:p w14:paraId="6CC6BB6B" w14:textId="77777777" w:rsidR="004D03A1" w:rsidRPr="004D03A1" w:rsidRDefault="004D03A1" w:rsidP="004D03A1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  <w:szCs w:val="24"/>
        </w:rPr>
      </w:pPr>
      <w:r w:rsidRPr="004D03A1">
        <w:rPr>
          <w:rFonts w:cs="Arial"/>
          <w:szCs w:val="24"/>
        </w:rPr>
        <w:t>Manage and grow the charity’s online presence through social media platforms (Facebook, Instagram, LinkedIn, Twitter, etc.).</w:t>
      </w:r>
    </w:p>
    <w:p w14:paraId="1F10E93D" w14:textId="77777777" w:rsidR="004D03A1" w:rsidRPr="004D03A1" w:rsidRDefault="004D03A1" w:rsidP="004D03A1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  <w:szCs w:val="24"/>
        </w:rPr>
      </w:pPr>
      <w:r w:rsidRPr="004D03A1">
        <w:rPr>
          <w:rFonts w:cs="Arial"/>
          <w:szCs w:val="24"/>
        </w:rPr>
        <w:t>Create engaging content, including blog posts, newsletters, and multimedia (videos, graphics, etc.).</w:t>
      </w:r>
    </w:p>
    <w:p w14:paraId="66D09C41" w14:textId="77777777" w:rsidR="004D03A1" w:rsidRPr="004D03A1" w:rsidRDefault="004D03A1" w:rsidP="004D03A1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  <w:szCs w:val="24"/>
        </w:rPr>
      </w:pPr>
      <w:r w:rsidRPr="004D03A1">
        <w:rPr>
          <w:rFonts w:cs="Arial"/>
          <w:szCs w:val="24"/>
        </w:rPr>
        <w:t>Oversee and optimise the charity’s website, ensuring user-friendly navigation, SEO best practices, and relevant content updates.</w:t>
      </w:r>
    </w:p>
    <w:p w14:paraId="6C07544F" w14:textId="77777777" w:rsidR="004D03A1" w:rsidRPr="004D03A1" w:rsidRDefault="004D03A1" w:rsidP="004D03A1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  <w:szCs w:val="24"/>
        </w:rPr>
      </w:pPr>
      <w:r w:rsidRPr="004D03A1">
        <w:rPr>
          <w:rFonts w:cs="Arial"/>
          <w:szCs w:val="24"/>
        </w:rPr>
        <w:t>Implement and analyse paid digital advertising campaigns (Google Ads, Facebook Ads) to promote services and fundraising efforts.</w:t>
      </w:r>
    </w:p>
    <w:p w14:paraId="703A4DB6" w14:textId="77777777" w:rsidR="004D03A1" w:rsidRPr="004D03A1" w:rsidRDefault="004D03A1" w:rsidP="004D03A1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  <w:szCs w:val="24"/>
        </w:rPr>
      </w:pPr>
      <w:r w:rsidRPr="004D03A1">
        <w:rPr>
          <w:rFonts w:cs="Arial"/>
          <w:szCs w:val="24"/>
        </w:rPr>
        <w:t>Monitor digital marketing metrics, prepare regular reports on campaign performance, and recommend adjustments to improve outcomes.</w:t>
      </w:r>
    </w:p>
    <w:p w14:paraId="07C4386E" w14:textId="0AF83978" w:rsidR="004D03A1" w:rsidRPr="004D03A1" w:rsidRDefault="004D03A1" w:rsidP="004D03A1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  <w:szCs w:val="24"/>
        </w:rPr>
      </w:pPr>
      <w:r w:rsidRPr="004D03A1">
        <w:rPr>
          <w:rFonts w:cs="Arial"/>
          <w:szCs w:val="24"/>
        </w:rPr>
        <w:t xml:space="preserve">Manage email marketing campaigns, including </w:t>
      </w:r>
      <w:r>
        <w:rPr>
          <w:rFonts w:cs="Arial"/>
          <w:szCs w:val="24"/>
        </w:rPr>
        <w:t>fundraising</w:t>
      </w:r>
      <w:r w:rsidRPr="004D03A1">
        <w:rPr>
          <w:rFonts w:cs="Arial"/>
          <w:szCs w:val="24"/>
        </w:rPr>
        <w:t xml:space="preserve"> engagement, service updates, and fundraising appeals.</w:t>
      </w:r>
    </w:p>
    <w:p w14:paraId="0DB58A70" w14:textId="77777777" w:rsidR="004D03A1" w:rsidRPr="004D03A1" w:rsidRDefault="004D03A1" w:rsidP="004D03A1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  <w:szCs w:val="24"/>
        </w:rPr>
      </w:pPr>
      <w:r w:rsidRPr="004D03A1">
        <w:rPr>
          <w:rFonts w:cs="Arial"/>
          <w:szCs w:val="24"/>
        </w:rPr>
        <w:t>Support cross-departmental marketing efforts, such as campaigns for events, training courses, and client service promotions.</w:t>
      </w:r>
    </w:p>
    <w:p w14:paraId="088CA031" w14:textId="77777777" w:rsidR="004D03A1" w:rsidRPr="004D03A1" w:rsidRDefault="004D03A1" w:rsidP="004D03A1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  <w:szCs w:val="24"/>
        </w:rPr>
      </w:pPr>
      <w:r w:rsidRPr="004D03A1">
        <w:rPr>
          <w:rFonts w:cs="Arial"/>
          <w:szCs w:val="24"/>
        </w:rPr>
        <w:t>Collaborate with the leadership team on developing fundraising campaigns, including end-of-year donation drives.</w:t>
      </w:r>
    </w:p>
    <w:p w14:paraId="07E57BDC" w14:textId="15EA1F71" w:rsidR="002A6029" w:rsidRPr="004D03A1" w:rsidRDefault="004D03A1" w:rsidP="004D03A1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  <w:color w:val="F9A350"/>
          <w:szCs w:val="24"/>
        </w:rPr>
      </w:pPr>
      <w:r w:rsidRPr="004D03A1">
        <w:rPr>
          <w:rFonts w:cs="Arial"/>
          <w:szCs w:val="24"/>
        </w:rPr>
        <w:t>Stay current on digital marketing trends, tools, and technologies to continuously enhance the charity's digital presence.</w:t>
      </w:r>
    </w:p>
    <w:p w14:paraId="7B455281" w14:textId="77777777" w:rsidR="002A6029" w:rsidRPr="005A66A4" w:rsidRDefault="002A6029" w:rsidP="002A6029">
      <w:pPr>
        <w:pStyle w:val="ListParagraph"/>
        <w:spacing w:after="0" w:line="240" w:lineRule="auto"/>
        <w:rPr>
          <w:rFonts w:cs="Arial"/>
          <w:szCs w:val="24"/>
        </w:rPr>
      </w:pPr>
    </w:p>
    <w:p w14:paraId="2D7B0A16" w14:textId="77777777" w:rsidR="00BE0CA1" w:rsidRDefault="00BE0CA1" w:rsidP="002A6029">
      <w:pPr>
        <w:pStyle w:val="Heading1"/>
        <w:spacing w:before="0" w:line="240" w:lineRule="auto"/>
        <w:rPr>
          <w:rFonts w:cs="Arial"/>
          <w:sz w:val="24"/>
          <w:szCs w:val="24"/>
        </w:rPr>
      </w:pPr>
      <w:r w:rsidRPr="005A66A4">
        <w:rPr>
          <w:rFonts w:cs="Arial"/>
          <w:sz w:val="24"/>
          <w:szCs w:val="24"/>
        </w:rPr>
        <w:lastRenderedPageBreak/>
        <w:t>Person Specification</w:t>
      </w:r>
    </w:p>
    <w:p w14:paraId="643EC522" w14:textId="4AEE8E20" w:rsidR="002A6029" w:rsidRPr="002A6029" w:rsidRDefault="002A6029" w:rsidP="002A6029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36"/>
      </w:tblGrid>
      <w:tr w:rsidR="00322197" w:rsidRPr="005A66A4" w14:paraId="370F967D" w14:textId="77777777" w:rsidTr="004A3799">
        <w:tc>
          <w:tcPr>
            <w:tcW w:w="1980" w:type="dxa"/>
          </w:tcPr>
          <w:p w14:paraId="571D8CB5" w14:textId="77777777" w:rsidR="002A6029" w:rsidRDefault="002A6029" w:rsidP="002A6029">
            <w:pPr>
              <w:spacing w:line="240" w:lineRule="auto"/>
              <w:rPr>
                <w:color w:val="F9A350"/>
                <w:szCs w:val="24"/>
              </w:rPr>
            </w:pPr>
          </w:p>
          <w:p w14:paraId="23ABD00D" w14:textId="77777777" w:rsidR="00322197" w:rsidRDefault="00322197" w:rsidP="002A6029">
            <w:pPr>
              <w:spacing w:line="240" w:lineRule="auto"/>
              <w:rPr>
                <w:color w:val="F9A350"/>
                <w:szCs w:val="24"/>
              </w:rPr>
            </w:pPr>
            <w:r w:rsidRPr="005A66A4">
              <w:rPr>
                <w:color w:val="F9A350"/>
                <w:szCs w:val="24"/>
              </w:rPr>
              <w:t>Qualifications</w:t>
            </w:r>
          </w:p>
          <w:p w14:paraId="11594377" w14:textId="77777777" w:rsidR="002A6029" w:rsidRPr="005A66A4" w:rsidRDefault="002A6029" w:rsidP="002A6029">
            <w:pPr>
              <w:spacing w:line="240" w:lineRule="auto"/>
              <w:rPr>
                <w:color w:val="F9A350"/>
                <w:szCs w:val="24"/>
              </w:rPr>
            </w:pPr>
          </w:p>
        </w:tc>
        <w:tc>
          <w:tcPr>
            <w:tcW w:w="7036" w:type="dxa"/>
          </w:tcPr>
          <w:p w14:paraId="287DDD4F" w14:textId="77777777" w:rsidR="002A6029" w:rsidRDefault="002A6029" w:rsidP="002A6029">
            <w:pPr>
              <w:pStyle w:val="ListParagraph"/>
              <w:spacing w:line="240" w:lineRule="auto"/>
              <w:ind w:left="360"/>
              <w:jc w:val="both"/>
              <w:rPr>
                <w:szCs w:val="24"/>
              </w:rPr>
            </w:pPr>
          </w:p>
          <w:p w14:paraId="62A75301" w14:textId="21D55E27" w:rsidR="00755027" w:rsidRPr="00755027" w:rsidRDefault="00755027" w:rsidP="00755027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szCs w:val="24"/>
              </w:rPr>
            </w:pPr>
            <w:r w:rsidRPr="00755027">
              <w:rPr>
                <w:szCs w:val="24"/>
              </w:rPr>
              <w:t xml:space="preserve">Minimum 5 C/GCSE’s or equivalent  </w:t>
            </w:r>
            <w:r>
              <w:rPr>
                <w:szCs w:val="24"/>
              </w:rPr>
              <w:t xml:space="preserve">(A) </w:t>
            </w:r>
          </w:p>
          <w:p w14:paraId="7F9FF890" w14:textId="67BD425A" w:rsidR="00322197" w:rsidRPr="00755027" w:rsidRDefault="00322197" w:rsidP="00755027">
            <w:pPr>
              <w:spacing w:line="240" w:lineRule="auto"/>
              <w:jc w:val="both"/>
              <w:rPr>
                <w:szCs w:val="24"/>
              </w:rPr>
            </w:pPr>
          </w:p>
        </w:tc>
      </w:tr>
      <w:tr w:rsidR="00322197" w:rsidRPr="005A66A4" w14:paraId="00779C16" w14:textId="77777777" w:rsidTr="004A3799">
        <w:tc>
          <w:tcPr>
            <w:tcW w:w="1980" w:type="dxa"/>
          </w:tcPr>
          <w:p w14:paraId="6C0CFBB8" w14:textId="77777777" w:rsidR="00322197" w:rsidRPr="005A66A4" w:rsidRDefault="00322197" w:rsidP="002A6029">
            <w:pPr>
              <w:spacing w:line="240" w:lineRule="auto"/>
              <w:rPr>
                <w:szCs w:val="24"/>
              </w:rPr>
            </w:pPr>
            <w:r w:rsidRPr="005A66A4">
              <w:rPr>
                <w:color w:val="F9A350"/>
                <w:szCs w:val="24"/>
              </w:rPr>
              <w:t>Experience &amp; Knowledge</w:t>
            </w:r>
          </w:p>
        </w:tc>
        <w:tc>
          <w:tcPr>
            <w:tcW w:w="7036" w:type="dxa"/>
          </w:tcPr>
          <w:p w14:paraId="6B7BD82E" w14:textId="0B04E21D" w:rsidR="004D03A1" w:rsidRPr="00755027" w:rsidRDefault="004D03A1" w:rsidP="00755027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szCs w:val="24"/>
              </w:rPr>
            </w:pPr>
            <w:r w:rsidRPr="004D03A1">
              <w:rPr>
                <w:szCs w:val="24"/>
              </w:rPr>
              <w:t>Proven experience (2+ years) in digital marketing, preferably within the charity or non-profit sector</w:t>
            </w:r>
            <w:r>
              <w:rPr>
                <w:szCs w:val="24"/>
              </w:rPr>
              <w:t xml:space="preserve"> (Officer Role) </w:t>
            </w:r>
            <w:r w:rsidRPr="00755027">
              <w:rPr>
                <w:szCs w:val="24"/>
              </w:rPr>
              <w:t xml:space="preserve">Experience of digital marketing (1year+) within a different sector (Administrator Role) </w:t>
            </w:r>
            <w:r w:rsidR="00755027">
              <w:rPr>
                <w:szCs w:val="24"/>
              </w:rPr>
              <w:t xml:space="preserve">(A) </w:t>
            </w:r>
          </w:p>
          <w:p w14:paraId="522B66EF" w14:textId="04331EA6" w:rsidR="004D03A1" w:rsidRPr="00755027" w:rsidRDefault="004D03A1" w:rsidP="00755027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szCs w:val="24"/>
              </w:rPr>
            </w:pPr>
            <w:r w:rsidRPr="004D03A1">
              <w:rPr>
                <w:szCs w:val="24"/>
              </w:rPr>
              <w:t>Strong understanding of social media platforms, content management systems and email marketing tools (e.g., Mailchimp).</w:t>
            </w:r>
            <w:r>
              <w:rPr>
                <w:szCs w:val="24"/>
              </w:rPr>
              <w:t xml:space="preserve"> (Officer Role) </w:t>
            </w:r>
            <w:r w:rsidRPr="00755027">
              <w:rPr>
                <w:szCs w:val="24"/>
              </w:rPr>
              <w:t xml:space="preserve">Experience of social media platforms, content management systems and email marketing tools (Administrator Role) </w:t>
            </w:r>
            <w:r w:rsidR="00755027">
              <w:rPr>
                <w:szCs w:val="24"/>
              </w:rPr>
              <w:t>(A)</w:t>
            </w:r>
          </w:p>
          <w:p w14:paraId="14E615ED" w14:textId="188BDCE8" w:rsidR="004D03A1" w:rsidRDefault="004D03A1" w:rsidP="00755027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szCs w:val="24"/>
              </w:rPr>
            </w:pPr>
            <w:r w:rsidRPr="004D03A1">
              <w:rPr>
                <w:szCs w:val="24"/>
              </w:rPr>
              <w:t>Familiarity with paid advertising campaigns (PPC, social ads) and digital fundraising strategies.</w:t>
            </w:r>
            <w:r w:rsidR="00755027">
              <w:rPr>
                <w:szCs w:val="24"/>
              </w:rPr>
              <w:t xml:space="preserve"> (A) </w:t>
            </w:r>
          </w:p>
          <w:p w14:paraId="7B9E3C2E" w14:textId="77777777" w:rsidR="00322197" w:rsidRPr="005A66A4" w:rsidRDefault="00322197" w:rsidP="00755027">
            <w:pPr>
              <w:pStyle w:val="ListParagraph"/>
              <w:ind w:left="360"/>
              <w:jc w:val="both"/>
              <w:rPr>
                <w:szCs w:val="24"/>
              </w:rPr>
            </w:pPr>
          </w:p>
        </w:tc>
      </w:tr>
      <w:tr w:rsidR="004A3799" w:rsidRPr="005A66A4" w14:paraId="7CFFDD31" w14:textId="77777777" w:rsidTr="004A3799">
        <w:trPr>
          <w:trHeight w:val="411"/>
        </w:trPr>
        <w:tc>
          <w:tcPr>
            <w:tcW w:w="1980" w:type="dxa"/>
          </w:tcPr>
          <w:p w14:paraId="07ABB6B6" w14:textId="77777777" w:rsidR="004A3799" w:rsidRPr="005A66A4" w:rsidRDefault="004A3799" w:rsidP="002A6029">
            <w:pPr>
              <w:spacing w:line="240" w:lineRule="auto"/>
              <w:rPr>
                <w:szCs w:val="24"/>
              </w:rPr>
            </w:pPr>
            <w:r w:rsidRPr="005A66A4">
              <w:rPr>
                <w:color w:val="F9A350"/>
                <w:szCs w:val="24"/>
              </w:rPr>
              <w:t>Skills Attitudes &amp; Abilities</w:t>
            </w:r>
          </w:p>
        </w:tc>
        <w:tc>
          <w:tcPr>
            <w:tcW w:w="7036" w:type="dxa"/>
          </w:tcPr>
          <w:p w14:paraId="6F949F5C" w14:textId="1DA9CB02" w:rsidR="00755027" w:rsidRPr="00755027" w:rsidRDefault="00755027" w:rsidP="00755027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szCs w:val="24"/>
              </w:rPr>
            </w:pPr>
            <w:r w:rsidRPr="004D03A1">
              <w:rPr>
                <w:szCs w:val="24"/>
              </w:rPr>
              <w:t>Excellent written and verbal communication skills, with the ability to create compelling content for different audiences</w:t>
            </w:r>
            <w:r>
              <w:rPr>
                <w:szCs w:val="24"/>
              </w:rPr>
              <w:t xml:space="preserve"> (Officer &amp; Administrator Role) </w:t>
            </w:r>
          </w:p>
          <w:p w14:paraId="0F6330CB" w14:textId="4ECCFD31" w:rsidR="004D03A1" w:rsidRDefault="004D03A1" w:rsidP="00755027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szCs w:val="24"/>
              </w:rPr>
            </w:pPr>
            <w:r w:rsidRPr="004D03A1">
              <w:rPr>
                <w:szCs w:val="24"/>
              </w:rPr>
              <w:t xml:space="preserve">Basic graphic design skills using tools like Canva, with a good eye for design and attention to detail, are </w:t>
            </w:r>
            <w:r>
              <w:rPr>
                <w:szCs w:val="24"/>
              </w:rPr>
              <w:t xml:space="preserve">essential </w:t>
            </w:r>
            <w:r w:rsidR="00755027">
              <w:rPr>
                <w:szCs w:val="24"/>
              </w:rPr>
              <w:t xml:space="preserve">(Ass) </w:t>
            </w:r>
          </w:p>
          <w:p w14:paraId="29258A78" w14:textId="464CD4A4" w:rsidR="00886CBB" w:rsidRDefault="00886CBB" w:rsidP="00755027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szCs w:val="24"/>
              </w:rPr>
            </w:pPr>
            <w:r w:rsidRPr="00886CBB">
              <w:rPr>
                <w:szCs w:val="24"/>
              </w:rPr>
              <w:t>Creative mindset with attention to detail.</w:t>
            </w:r>
            <w:r w:rsidR="00755027">
              <w:rPr>
                <w:szCs w:val="24"/>
              </w:rPr>
              <w:t xml:space="preserve"> (Int &amp; Ass) </w:t>
            </w:r>
          </w:p>
          <w:p w14:paraId="063B50D1" w14:textId="477D6354" w:rsidR="00755027" w:rsidRPr="00755027" w:rsidRDefault="00755027" w:rsidP="00755027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szCs w:val="24"/>
              </w:rPr>
            </w:pPr>
            <w:r w:rsidRPr="00755027">
              <w:rPr>
                <w:szCs w:val="24"/>
              </w:rPr>
              <w:t>Ability to work independently and manage multiple tasks in a fast</w:t>
            </w:r>
            <w:r>
              <w:rPr>
                <w:szCs w:val="24"/>
              </w:rPr>
              <w:t>-paced</w:t>
            </w:r>
            <w:r w:rsidRPr="00755027">
              <w:rPr>
                <w:szCs w:val="24"/>
              </w:rPr>
              <w:t xml:space="preserve"> environment.</w:t>
            </w:r>
            <w:r>
              <w:rPr>
                <w:szCs w:val="24"/>
              </w:rPr>
              <w:t xml:space="preserve"> (Int ) </w:t>
            </w:r>
          </w:p>
          <w:p w14:paraId="618D18DE" w14:textId="29061090" w:rsidR="004A3799" w:rsidRPr="00755027" w:rsidRDefault="004A3799" w:rsidP="00755027">
            <w:pPr>
              <w:spacing w:line="240" w:lineRule="auto"/>
              <w:jc w:val="both"/>
              <w:rPr>
                <w:szCs w:val="24"/>
              </w:rPr>
            </w:pPr>
          </w:p>
        </w:tc>
      </w:tr>
    </w:tbl>
    <w:p w14:paraId="7ED58F8B" w14:textId="77777777" w:rsidR="005A66A4" w:rsidRDefault="005A66A4" w:rsidP="002A6029">
      <w:pPr>
        <w:spacing w:after="0" w:line="240" w:lineRule="auto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A66A4" w14:paraId="6A1C12F3" w14:textId="77777777" w:rsidTr="007319C8">
        <w:tc>
          <w:tcPr>
            <w:tcW w:w="9016" w:type="dxa"/>
            <w:gridSpan w:val="3"/>
          </w:tcPr>
          <w:p w14:paraId="61F0B351" w14:textId="77777777" w:rsidR="005A66A4" w:rsidRPr="005A66A4" w:rsidRDefault="005A66A4" w:rsidP="002A6029">
            <w:pPr>
              <w:spacing w:line="240" w:lineRule="auto"/>
              <w:rPr>
                <w:b/>
                <w:bCs/>
                <w:color w:val="F9A350"/>
                <w:szCs w:val="24"/>
              </w:rPr>
            </w:pPr>
            <w:r w:rsidRPr="005A66A4">
              <w:rPr>
                <w:b/>
                <w:bCs/>
                <w:color w:val="F9A350"/>
                <w:szCs w:val="24"/>
              </w:rPr>
              <w:t>Assessing the Person Specification</w:t>
            </w:r>
          </w:p>
        </w:tc>
      </w:tr>
      <w:tr w:rsidR="005A66A4" w14:paraId="24900A8A" w14:textId="77777777" w:rsidTr="005A66A4">
        <w:tc>
          <w:tcPr>
            <w:tcW w:w="3005" w:type="dxa"/>
          </w:tcPr>
          <w:p w14:paraId="520FDD07" w14:textId="77777777" w:rsidR="005A66A4" w:rsidRDefault="005A66A4" w:rsidP="002A6029">
            <w:pPr>
              <w:spacing w:line="240" w:lineRule="auto"/>
              <w:rPr>
                <w:szCs w:val="24"/>
              </w:rPr>
            </w:pPr>
            <w:r w:rsidRPr="005A66A4">
              <w:rPr>
                <w:szCs w:val="24"/>
              </w:rPr>
              <w:t>A – Application Form</w:t>
            </w:r>
          </w:p>
        </w:tc>
        <w:tc>
          <w:tcPr>
            <w:tcW w:w="3005" w:type="dxa"/>
          </w:tcPr>
          <w:p w14:paraId="459F2CD6" w14:textId="77777777" w:rsidR="005A66A4" w:rsidRDefault="005A66A4" w:rsidP="002A6029">
            <w:pPr>
              <w:spacing w:line="240" w:lineRule="auto"/>
              <w:rPr>
                <w:szCs w:val="24"/>
              </w:rPr>
            </w:pPr>
            <w:r w:rsidRPr="005A66A4">
              <w:rPr>
                <w:szCs w:val="24"/>
              </w:rPr>
              <w:t>Ass - Assessment</w:t>
            </w:r>
          </w:p>
        </w:tc>
        <w:tc>
          <w:tcPr>
            <w:tcW w:w="3006" w:type="dxa"/>
          </w:tcPr>
          <w:p w14:paraId="0687D8AD" w14:textId="77777777" w:rsidR="005A66A4" w:rsidRDefault="005A66A4" w:rsidP="002A6029">
            <w:pPr>
              <w:spacing w:line="240" w:lineRule="auto"/>
              <w:rPr>
                <w:szCs w:val="24"/>
              </w:rPr>
            </w:pPr>
            <w:r w:rsidRPr="005A66A4">
              <w:rPr>
                <w:szCs w:val="24"/>
              </w:rPr>
              <w:t>Int – Interview</w:t>
            </w:r>
          </w:p>
        </w:tc>
      </w:tr>
    </w:tbl>
    <w:p w14:paraId="44F1119F" w14:textId="77777777" w:rsidR="005A66A4" w:rsidRDefault="005A66A4" w:rsidP="002A6029">
      <w:pPr>
        <w:spacing w:after="0" w:line="240" w:lineRule="auto"/>
        <w:rPr>
          <w:szCs w:val="24"/>
        </w:rPr>
      </w:pPr>
    </w:p>
    <w:p w14:paraId="6F3DD128" w14:textId="77777777" w:rsidR="005A66A4" w:rsidRPr="005A66A4" w:rsidRDefault="005A66A4" w:rsidP="002A6029">
      <w:pPr>
        <w:spacing w:after="0" w:line="240" w:lineRule="auto"/>
        <w:rPr>
          <w:szCs w:val="24"/>
        </w:rPr>
      </w:pPr>
    </w:p>
    <w:p w14:paraId="318DE7EA" w14:textId="5436F08E" w:rsidR="009D66F6" w:rsidRPr="005A66A4" w:rsidRDefault="009D66F6" w:rsidP="002A6029">
      <w:pPr>
        <w:spacing w:after="0" w:line="240" w:lineRule="auto"/>
        <w:rPr>
          <w:szCs w:val="24"/>
        </w:rPr>
      </w:pPr>
      <w:r w:rsidRPr="005A66A4">
        <w:rPr>
          <w:b/>
          <w:bCs/>
          <w:color w:val="F9A350"/>
          <w:szCs w:val="24"/>
        </w:rPr>
        <w:t xml:space="preserve">*Remuneration </w:t>
      </w:r>
      <w:r w:rsidRPr="005A66A4">
        <w:rPr>
          <w:szCs w:val="24"/>
        </w:rPr>
        <w:t xml:space="preserve">– </w:t>
      </w:r>
      <w:r w:rsidR="00755027">
        <w:rPr>
          <w:szCs w:val="24"/>
        </w:rPr>
        <w:t xml:space="preserve">FTE is based on a 35 hour working week. </w:t>
      </w:r>
    </w:p>
    <w:sectPr w:rsidR="009D66F6" w:rsidRPr="005A66A4" w:rsidSect="00D5123F">
      <w:headerReference w:type="default" r:id="rId10"/>
      <w:footerReference w:type="default" r:id="rId11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185BB" w14:textId="77777777" w:rsidR="002B40C0" w:rsidRDefault="002B40C0" w:rsidP="006D54BB">
      <w:pPr>
        <w:spacing w:after="0" w:line="240" w:lineRule="auto"/>
      </w:pPr>
      <w:r>
        <w:separator/>
      </w:r>
    </w:p>
  </w:endnote>
  <w:endnote w:type="continuationSeparator" w:id="0">
    <w:p w14:paraId="350CEC57" w14:textId="77777777" w:rsidR="002B40C0" w:rsidRDefault="002B40C0" w:rsidP="006D5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700451"/>
      <w:docPartObj>
        <w:docPartGallery w:val="Page Numbers (Bottom of Page)"/>
        <w:docPartUnique/>
      </w:docPartObj>
    </w:sdtPr>
    <w:sdtEndPr>
      <w:rPr>
        <w:noProof/>
        <w:sz w:val="22"/>
        <w:szCs w:val="20"/>
      </w:rPr>
    </w:sdtEndPr>
    <w:sdtContent>
      <w:p w14:paraId="584324C0" w14:textId="77777777" w:rsidR="005A66A4" w:rsidRDefault="005A66A4" w:rsidP="007E7D4B">
        <w:pPr>
          <w:spacing w:line="240" w:lineRule="auto"/>
          <w:rPr>
            <w:color w:val="005295"/>
            <w:sz w:val="19"/>
            <w:szCs w:val="19"/>
          </w:rPr>
        </w:pPr>
        <w:r>
          <w:rPr>
            <w:color w:val="005295"/>
            <w:sz w:val="19"/>
            <w:szCs w:val="19"/>
          </w:rPr>
          <w:t>Unrestricted: Public</w:t>
        </w:r>
      </w:p>
      <w:p w14:paraId="22E5BEAE" w14:textId="77777777" w:rsidR="006D54BB" w:rsidRPr="007E7D4B" w:rsidRDefault="00417757" w:rsidP="007E7D4B">
        <w:pPr>
          <w:spacing w:line="240" w:lineRule="auto"/>
          <w:rPr>
            <w:color w:val="005295"/>
            <w:sz w:val="22"/>
            <w:szCs w:val="20"/>
          </w:rPr>
        </w:pPr>
        <w:r w:rsidRPr="007E7D4B">
          <w:rPr>
            <w:color w:val="005295"/>
            <w:sz w:val="19"/>
            <w:szCs w:val="19"/>
          </w:rPr>
          <w:t>Gloucestershire Counselling Service. Registered Company no. 04754643.</w:t>
        </w:r>
        <w:r w:rsidR="007E7D4B" w:rsidRPr="007E7D4B">
          <w:rPr>
            <w:color w:val="005295"/>
            <w:sz w:val="19"/>
            <w:szCs w:val="19"/>
          </w:rPr>
          <w:t xml:space="preserve"> </w:t>
        </w:r>
        <w:r w:rsidR="007E7D4B" w:rsidRPr="007E7D4B">
          <w:rPr>
            <w:color w:val="005395"/>
            <w:sz w:val="19"/>
            <w:szCs w:val="19"/>
          </w:rPr>
          <w:t>C</w:t>
        </w:r>
        <w:r w:rsidR="007E7D4B" w:rsidRPr="007E7D4B">
          <w:rPr>
            <w:rFonts w:eastAsia="Times New Roman" w:cs="Arial"/>
            <w:color w:val="005395"/>
            <w:sz w:val="19"/>
            <w:szCs w:val="19"/>
            <w:lang w:eastAsia="en-GB"/>
          </w:rPr>
          <w:t>harity number 1109904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95710" w14:textId="77777777" w:rsidR="002B40C0" w:rsidRDefault="002B40C0" w:rsidP="006D54BB">
      <w:pPr>
        <w:spacing w:after="0" w:line="240" w:lineRule="auto"/>
      </w:pPr>
      <w:r>
        <w:separator/>
      </w:r>
    </w:p>
  </w:footnote>
  <w:footnote w:type="continuationSeparator" w:id="0">
    <w:p w14:paraId="527F7F5D" w14:textId="77777777" w:rsidR="002B40C0" w:rsidRDefault="002B40C0" w:rsidP="006D5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03C23" w14:textId="77777777" w:rsidR="00417757" w:rsidRDefault="00417757" w:rsidP="006D54BB">
    <w:pPr>
      <w:pStyle w:val="Header"/>
      <w:jc w:val="right"/>
    </w:pPr>
  </w:p>
  <w:p w14:paraId="174FD3B3" w14:textId="77777777" w:rsidR="006D54BB" w:rsidRDefault="005A66A4" w:rsidP="00417757">
    <w:pPr>
      <w:pStyle w:val="Header"/>
      <w:jc w:val="right"/>
    </w:pPr>
    <w:r w:rsidRPr="005A66A4">
      <w:rPr>
        <w:color w:val="005295"/>
        <w:sz w:val="20"/>
        <w:szCs w:val="20"/>
      </w:rPr>
      <w:t>Job Description &amp; Person Specification</w:t>
    </w:r>
    <w:r>
      <w:tab/>
    </w:r>
    <w:r>
      <w:tab/>
    </w:r>
    <w:r w:rsidR="006D54BB">
      <w:rPr>
        <w:noProof/>
      </w:rPr>
      <w:drawing>
        <wp:inline distT="0" distB="0" distL="0" distR="0" wp14:anchorId="7A8B138E" wp14:editId="447A3097">
          <wp:extent cx="846000" cy="51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000" cy="51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92A5B" w14:textId="77777777" w:rsidR="00417757" w:rsidRDefault="00417757" w:rsidP="0041775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77307B"/>
    <w:multiLevelType w:val="hybridMultilevel"/>
    <w:tmpl w:val="029E9F9C"/>
    <w:lvl w:ilvl="0" w:tplc="1C94DB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9A350"/>
        <w:sz w:val="28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EB09FC"/>
    <w:multiLevelType w:val="hybridMultilevel"/>
    <w:tmpl w:val="6CCC402C"/>
    <w:lvl w:ilvl="0" w:tplc="1C94D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9A350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BA515F"/>
    <w:multiLevelType w:val="hybridMultilevel"/>
    <w:tmpl w:val="DBB083EA"/>
    <w:lvl w:ilvl="0" w:tplc="1C94DBE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9A350"/>
        <w:sz w:val="2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851FEB"/>
    <w:multiLevelType w:val="hybridMultilevel"/>
    <w:tmpl w:val="47CA73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3F0671"/>
    <w:multiLevelType w:val="hybridMultilevel"/>
    <w:tmpl w:val="A63017F2"/>
    <w:lvl w:ilvl="0" w:tplc="1C94DBE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9A350"/>
        <w:sz w:val="2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0145611">
    <w:abstractNumId w:val="1"/>
  </w:num>
  <w:num w:numId="2" w16cid:durableId="10029889">
    <w:abstractNumId w:val="3"/>
  </w:num>
  <w:num w:numId="3" w16cid:durableId="1897542394">
    <w:abstractNumId w:val="0"/>
  </w:num>
  <w:num w:numId="4" w16cid:durableId="860819075">
    <w:abstractNumId w:val="2"/>
  </w:num>
  <w:num w:numId="5" w16cid:durableId="17261737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0C0"/>
    <w:rsid w:val="0001200A"/>
    <w:rsid w:val="000B537C"/>
    <w:rsid w:val="000E69D8"/>
    <w:rsid w:val="000E7AED"/>
    <w:rsid w:val="00103341"/>
    <w:rsid w:val="0012462C"/>
    <w:rsid w:val="001910DB"/>
    <w:rsid w:val="00255583"/>
    <w:rsid w:val="002A6029"/>
    <w:rsid w:val="002B40C0"/>
    <w:rsid w:val="002C0E7F"/>
    <w:rsid w:val="002D6282"/>
    <w:rsid w:val="00322197"/>
    <w:rsid w:val="003637AE"/>
    <w:rsid w:val="003D14C3"/>
    <w:rsid w:val="00417757"/>
    <w:rsid w:val="00480BC5"/>
    <w:rsid w:val="004879D6"/>
    <w:rsid w:val="004A1973"/>
    <w:rsid w:val="004A3799"/>
    <w:rsid w:val="004D03A1"/>
    <w:rsid w:val="005200D8"/>
    <w:rsid w:val="00523B23"/>
    <w:rsid w:val="00556E4F"/>
    <w:rsid w:val="005A66A4"/>
    <w:rsid w:val="005C3389"/>
    <w:rsid w:val="005D4AF9"/>
    <w:rsid w:val="00635C41"/>
    <w:rsid w:val="00680265"/>
    <w:rsid w:val="006D54BB"/>
    <w:rsid w:val="00751DEE"/>
    <w:rsid w:val="00755027"/>
    <w:rsid w:val="007A5222"/>
    <w:rsid w:val="007D2E9F"/>
    <w:rsid w:val="007D68BC"/>
    <w:rsid w:val="007E7D4B"/>
    <w:rsid w:val="00810CEA"/>
    <w:rsid w:val="00850E66"/>
    <w:rsid w:val="00886CBB"/>
    <w:rsid w:val="0092720A"/>
    <w:rsid w:val="009611E4"/>
    <w:rsid w:val="009D66F6"/>
    <w:rsid w:val="00A11D19"/>
    <w:rsid w:val="00A40F42"/>
    <w:rsid w:val="00A45ABC"/>
    <w:rsid w:val="00A863B9"/>
    <w:rsid w:val="00B13BC9"/>
    <w:rsid w:val="00B50C41"/>
    <w:rsid w:val="00B80ADF"/>
    <w:rsid w:val="00BE0CA1"/>
    <w:rsid w:val="00BF4BD6"/>
    <w:rsid w:val="00CA654A"/>
    <w:rsid w:val="00CF2B34"/>
    <w:rsid w:val="00CF34DC"/>
    <w:rsid w:val="00D4334E"/>
    <w:rsid w:val="00D5123F"/>
    <w:rsid w:val="00D6098F"/>
    <w:rsid w:val="00D61492"/>
    <w:rsid w:val="00D90982"/>
    <w:rsid w:val="00E53531"/>
    <w:rsid w:val="00EB7064"/>
    <w:rsid w:val="00ED19E6"/>
    <w:rsid w:val="00F3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10D127"/>
  <w15:chartTrackingRefBased/>
  <w15:docId w15:val="{BDD55F5A-4678-4A9C-B072-D1F60F2F4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98F"/>
    <w:pPr>
      <w:spacing w:line="360" w:lineRule="auto"/>
    </w:pPr>
    <w:rPr>
      <w:rFonts w:ascii="Lato" w:hAnsi="Lato"/>
      <w:color w:val="0D0D0D" w:themeColor="text1" w:themeTint="F2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79D6"/>
    <w:pPr>
      <w:keepNext/>
      <w:keepLines/>
      <w:spacing w:before="240" w:after="0"/>
      <w:outlineLvl w:val="0"/>
    </w:pPr>
    <w:rPr>
      <w:rFonts w:eastAsiaTheme="majorEastAsia" w:cstheme="majorBidi"/>
      <w:b/>
      <w:color w:val="F9A35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79D6"/>
    <w:pPr>
      <w:keepNext/>
      <w:keepLines/>
      <w:spacing w:before="40" w:after="0"/>
      <w:outlineLvl w:val="1"/>
    </w:pPr>
    <w:rPr>
      <w:rFonts w:eastAsiaTheme="majorEastAsia" w:cstheme="majorBidi"/>
      <w:b/>
      <w:color w:val="F9A35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79D6"/>
    <w:pPr>
      <w:keepNext/>
      <w:keepLines/>
      <w:spacing w:before="40" w:after="0"/>
      <w:outlineLvl w:val="2"/>
    </w:pPr>
    <w:rPr>
      <w:rFonts w:eastAsiaTheme="majorEastAsia" w:cstheme="majorBidi"/>
      <w:b/>
      <w:color w:val="F9A350"/>
      <w:szCs w:val="24"/>
    </w:rPr>
  </w:style>
  <w:style w:type="paragraph" w:styleId="Heading4">
    <w:name w:val="heading 4"/>
    <w:aliases w:val="Header and Footer Text"/>
    <w:basedOn w:val="Normal"/>
    <w:next w:val="Normal"/>
    <w:link w:val="Heading4Char"/>
    <w:uiPriority w:val="9"/>
    <w:unhideWhenUsed/>
    <w:qFormat/>
    <w:rsid w:val="004879D6"/>
    <w:pPr>
      <w:keepNext/>
      <w:keepLines/>
      <w:spacing w:before="40" w:after="0"/>
      <w:outlineLvl w:val="3"/>
    </w:pPr>
    <w:rPr>
      <w:rFonts w:eastAsiaTheme="majorEastAsia" w:cstheme="majorBidi"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54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4BB"/>
  </w:style>
  <w:style w:type="paragraph" w:styleId="Footer">
    <w:name w:val="footer"/>
    <w:basedOn w:val="Normal"/>
    <w:link w:val="FooterChar"/>
    <w:uiPriority w:val="99"/>
    <w:unhideWhenUsed/>
    <w:rsid w:val="006D54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4BB"/>
  </w:style>
  <w:style w:type="character" w:customStyle="1" w:styleId="Heading1Char">
    <w:name w:val="Heading 1 Char"/>
    <w:basedOn w:val="DefaultParagraphFont"/>
    <w:link w:val="Heading1"/>
    <w:uiPriority w:val="9"/>
    <w:rsid w:val="004879D6"/>
    <w:rPr>
      <w:rFonts w:ascii="Lato" w:eastAsiaTheme="majorEastAsia" w:hAnsi="Lato" w:cstheme="majorBidi"/>
      <w:b/>
      <w:color w:val="F9A35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879D6"/>
    <w:rPr>
      <w:rFonts w:ascii="Lato" w:eastAsiaTheme="majorEastAsia" w:hAnsi="Lato" w:cstheme="majorBidi"/>
      <w:b/>
      <w:color w:val="F9A350"/>
      <w:sz w:val="28"/>
      <w:szCs w:val="26"/>
    </w:rPr>
  </w:style>
  <w:style w:type="character" w:styleId="Strong">
    <w:name w:val="Strong"/>
    <w:basedOn w:val="DefaultParagraphFont"/>
    <w:uiPriority w:val="22"/>
    <w:rsid w:val="006D54BB"/>
    <w:rPr>
      <w:b/>
      <w:bCs/>
    </w:rPr>
  </w:style>
  <w:style w:type="character" w:styleId="Hyperlink">
    <w:name w:val="Hyperlink"/>
    <w:basedOn w:val="DefaultParagraphFont"/>
    <w:uiPriority w:val="99"/>
    <w:unhideWhenUsed/>
    <w:rsid w:val="00D609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098F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4879D6"/>
    <w:pPr>
      <w:spacing w:after="0" w:line="240" w:lineRule="auto"/>
      <w:contextualSpacing/>
    </w:pPr>
    <w:rPr>
      <w:rFonts w:eastAsiaTheme="majorEastAsia" w:cstheme="majorBidi"/>
      <w:color w:val="F9A35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79D6"/>
    <w:rPr>
      <w:rFonts w:ascii="Lato" w:eastAsiaTheme="majorEastAsia" w:hAnsi="Lato" w:cstheme="majorBidi"/>
      <w:color w:val="F9A350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4879D6"/>
    <w:rPr>
      <w:rFonts w:ascii="Lato" w:eastAsiaTheme="majorEastAsia" w:hAnsi="Lato" w:cstheme="majorBidi"/>
      <w:b/>
      <w:color w:val="F9A350"/>
      <w:sz w:val="24"/>
      <w:szCs w:val="24"/>
    </w:rPr>
  </w:style>
  <w:style w:type="character" w:customStyle="1" w:styleId="Heading4Char">
    <w:name w:val="Heading 4 Char"/>
    <w:aliases w:val="Header and Footer Text Char"/>
    <w:basedOn w:val="DefaultParagraphFont"/>
    <w:link w:val="Heading4"/>
    <w:uiPriority w:val="9"/>
    <w:rsid w:val="004879D6"/>
    <w:rPr>
      <w:rFonts w:ascii="Lato" w:eastAsiaTheme="majorEastAsia" w:hAnsi="Lato" w:cstheme="majorBidi"/>
      <w:iCs/>
      <w:color w:val="2F5496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103341"/>
    <w:pPr>
      <w:ind w:left="720"/>
      <w:contextualSpacing/>
    </w:pPr>
  </w:style>
  <w:style w:type="table" w:styleId="TableGrid">
    <w:name w:val="Table Grid"/>
    <w:basedOn w:val="TableNormal"/>
    <w:uiPriority w:val="39"/>
    <w:rsid w:val="00322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5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ona.p\OneDrive%20-%20Gloucestershire%20Counselling%20Service\Documents%20-%20Management%20Office%20Staff\General\HR%20Level%201\Job%20Descriptions%20&amp;%20Person%20Specifications\TEMPLATE%20-%20Job%20Description%20&amp;%20Person%20Specif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30177a-5b89-4932-9af4-aacc38b696a5">
      <Terms xmlns="http://schemas.microsoft.com/office/infopath/2007/PartnerControls"/>
    </lcf76f155ced4ddcb4097134ff3c332f>
    <TaxCatchAll xmlns="27a0341f-1445-4bf3-bca4-e5648914ec81" xsi:nil="true"/>
    <Printed xmlns="5030177a-5b89-4932-9af4-aacc38b696a5" xsi:nil="true"/>
    <DatetobeReviewed xmlns="5030177a-5b89-4932-9af4-aacc38b696a5" xsi:nil="true"/>
    <Number xmlns="5030177a-5b89-4932-9af4-aacc38b696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60E54A9364DA4591B55A063004B365" ma:contentTypeVersion="21" ma:contentTypeDescription="Create a new document." ma:contentTypeScope="" ma:versionID="0129fd45d2b60d28af9a899a432d6408">
  <xsd:schema xmlns:xsd="http://www.w3.org/2001/XMLSchema" xmlns:xs="http://www.w3.org/2001/XMLSchema" xmlns:p="http://schemas.microsoft.com/office/2006/metadata/properties" xmlns:ns2="5030177a-5b89-4932-9af4-aacc38b696a5" xmlns:ns3="27a0341f-1445-4bf3-bca4-e5648914ec81" targetNamespace="http://schemas.microsoft.com/office/2006/metadata/properties" ma:root="true" ma:fieldsID="63cd2cdc0dfe9ddb4b2ba35107ae1a22" ns2:_="" ns3:_="">
    <xsd:import namespace="5030177a-5b89-4932-9af4-aacc38b696a5"/>
    <xsd:import namespace="27a0341f-1445-4bf3-bca4-e5648914ec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Printed" minOccurs="0"/>
                <xsd:element ref="ns2:DatetobeReviewed" minOccurs="0"/>
                <xsd:element ref="ns2:MediaServiceObjectDetectorVersions" minOccurs="0"/>
                <xsd:element ref="ns2:MediaServiceSearchProperties" minOccurs="0"/>
                <xsd:element ref="ns2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0177a-5b89-4932-9af4-aacc38b69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927424-d7bf-4bb0-9de5-99227d2770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rinted" ma:index="24" nillable="true" ma:displayName="Printed" ma:format="Dropdown" ma:internalName="Printed">
      <xsd:simpleType>
        <xsd:restriction base="dms:Text">
          <xsd:maxLength value="255"/>
        </xsd:restriction>
      </xsd:simpleType>
    </xsd:element>
    <xsd:element name="DatetobeReviewed" ma:index="25" nillable="true" ma:displayName="Date to be Reviewed" ma:format="DateOnly" ma:internalName="DatetobeReviewed">
      <xsd:simpleType>
        <xsd:restriction base="dms:DateTim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umber" ma:index="28" nillable="true" ma:displayName="Number" ma:format="Dropdown" ma:internalName="Numb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0341f-1445-4bf3-bca4-e5648914ec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00dd96-fab8-43ef-a6cd-21781c7f1dd4}" ma:internalName="TaxCatchAll" ma:showField="CatchAllData" ma:web="27a0341f-1445-4bf3-bca4-e5648914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11134C-77E7-46F1-8DC4-E07E8FDB7501}">
  <ds:schemaRefs>
    <ds:schemaRef ds:uri="http://schemas.microsoft.com/office/2006/metadata/properties"/>
    <ds:schemaRef ds:uri="http://schemas.microsoft.com/office/infopath/2007/PartnerControls"/>
    <ds:schemaRef ds:uri="5030177a-5b89-4932-9af4-aacc38b696a5"/>
    <ds:schemaRef ds:uri="27a0341f-1445-4bf3-bca4-e5648914ec81"/>
  </ds:schemaRefs>
</ds:datastoreItem>
</file>

<file path=customXml/itemProps2.xml><?xml version="1.0" encoding="utf-8"?>
<ds:datastoreItem xmlns:ds="http://schemas.openxmlformats.org/officeDocument/2006/customXml" ds:itemID="{51B75D4A-F888-478E-AD4E-8D3747066B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4A13B4-DC97-4627-8181-87FBD63DE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30177a-5b89-4932-9af4-aacc38b696a5"/>
    <ds:schemaRef ds:uri="27a0341f-1445-4bf3-bca4-e5648914e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Job Description &amp; Person Specification</Template>
  <TotalTime>146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Phelps</dc:creator>
  <cp:keywords/>
  <dc:description/>
  <cp:lastModifiedBy>Fiona P</cp:lastModifiedBy>
  <cp:revision>2</cp:revision>
  <dcterms:created xsi:type="dcterms:W3CDTF">2024-10-17T07:21:00Z</dcterms:created>
  <dcterms:modified xsi:type="dcterms:W3CDTF">2024-10-17T10:51:00Z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0x0101003760E54A9364DA4591B55A063004B365</vt:lpwstr>
  </property>
  <property fmtid="{D5CDD505-2E9C-101B-9397-08002B2CF9AE}" pid="3" name="MediaServiceImageTags">
    <vt:lpwstr/>
  </property>
</Properties>
</file>